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33" w:rsidRPr="00563CFA" w:rsidRDefault="008E4533" w:rsidP="008E4533">
      <w:pPr>
        <w:jc w:val="right"/>
        <w:rPr>
          <w:rFonts w:ascii="Times New Roman" w:hAnsi="Times New Roman"/>
          <w:sz w:val="24"/>
          <w:szCs w:val="24"/>
        </w:rPr>
      </w:pPr>
      <w:r w:rsidRPr="00563CFA">
        <w:rPr>
          <w:rFonts w:ascii="Times New Roman" w:hAnsi="Times New Roman"/>
          <w:sz w:val="24"/>
          <w:szCs w:val="24"/>
        </w:rPr>
        <w:t>Приложение 1</w:t>
      </w:r>
    </w:p>
    <w:p w:rsidR="008E4533" w:rsidRPr="00563CFA" w:rsidRDefault="008E4533" w:rsidP="008E45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21.06.2021 № 99</w:t>
      </w:r>
      <w:bookmarkStart w:id="0" w:name="_GoBack"/>
      <w:bookmarkEnd w:id="0"/>
    </w:p>
    <w:p w:rsidR="00627359" w:rsidRDefault="00627359" w:rsidP="002E777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>Положение</w:t>
      </w: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>о Центре образования естественно-научной и технологической</w:t>
      </w:r>
    </w:p>
    <w:p w:rsidR="00627359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направленностей "Точка роста" на базе </w:t>
      </w:r>
      <w:r w:rsidR="008E059B">
        <w:rPr>
          <w:b/>
          <w:bCs/>
          <w:color w:val="333333"/>
          <w:sz w:val="28"/>
          <w:szCs w:val="28"/>
        </w:rPr>
        <w:t xml:space="preserve">Терского </w:t>
      </w:r>
      <w:r w:rsidR="00627359" w:rsidRPr="00627359">
        <w:rPr>
          <w:b/>
          <w:bCs/>
          <w:color w:val="333333"/>
          <w:sz w:val="28"/>
          <w:szCs w:val="28"/>
        </w:rPr>
        <w:t>филиала</w:t>
      </w:r>
    </w:p>
    <w:p w:rsidR="002E7774" w:rsidRPr="00627359" w:rsidRDefault="00627359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 МБОУ Заворонежской СОШ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1. Общие положения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183"/>
      <w:bookmarkStart w:id="2" w:name="100184"/>
      <w:bookmarkEnd w:id="1"/>
      <w:bookmarkEnd w:id="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Центр образования естественно-научной и технологической направленностей "Точка роста" на базе </w:t>
      </w:r>
      <w:r w:rsidR="008E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Терского филиала МБОУ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Заворонежской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185"/>
      <w:bookmarkEnd w:id="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Центр не является юридическим лицом и действует для достижения уставных целей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Заворонежской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Учреждение), а также в целях выполнения задач и дости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показателей и результато 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 </w:t>
      </w:r>
      <w:hyperlink r:id="rId4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проекта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"Образование".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186"/>
      <w:bookmarkEnd w:id="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Центр руководствуется Федеральным </w:t>
      </w:r>
      <w:hyperlink r:id="rId5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29.12.2012 N 273-ФЗ "Об образовании в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Заворонежской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планами работы, утвержденными учредителем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187"/>
      <w:bookmarkEnd w:id="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Центр в своей деятельности подчиняется руководителю Учреждения (директору).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Цели, задачи, функции деятельности Центра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188"/>
      <w:bookmarkStart w:id="7" w:name="100189"/>
      <w:bookmarkEnd w:id="6"/>
      <w:bookmarkEnd w:id="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190"/>
      <w:bookmarkEnd w:id="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Задачами Центра являются: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191"/>
      <w:bookmarkEnd w:id="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192"/>
      <w:bookmarkEnd w:id="1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193"/>
      <w:bookmarkEnd w:id="1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вовлечение обучающихся и педагогических работников в проектную деятельность;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194"/>
      <w:bookmarkEnd w:id="1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195"/>
      <w:bookmarkEnd w:id="1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196"/>
      <w:bookmarkEnd w:id="1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Центр для достижения цели и выполнения задач вправе взаимодействовать с: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197"/>
      <w:bookmarkEnd w:id="1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198"/>
      <w:bookmarkEnd w:id="1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иными образовательными организациями, на базе которых созданы центры "Точка роста";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199"/>
      <w:bookmarkEnd w:id="1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200"/>
      <w:bookmarkEnd w:id="1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3. Порядок управления Центром Точка роста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201"/>
      <w:bookmarkStart w:id="20" w:name="100202"/>
      <w:bookmarkEnd w:id="19"/>
      <w:bookmarkEnd w:id="2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203"/>
      <w:bookmarkEnd w:id="2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204"/>
      <w:bookmarkEnd w:id="2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 Центра обязан: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205"/>
      <w:bookmarkEnd w:id="2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осуществлять оперативное руководство Центром;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206"/>
      <w:bookmarkEnd w:id="2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207"/>
      <w:bookmarkEnd w:id="2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3.3.3. отчитываться перед Руководителем Учреждения о результатах работы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208"/>
      <w:bookmarkEnd w:id="2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209"/>
      <w:bookmarkEnd w:id="2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Руководитель Центра вправе: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210"/>
      <w:bookmarkEnd w:id="2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211"/>
      <w:bookmarkEnd w:id="2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212"/>
      <w:bookmarkEnd w:id="3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213"/>
      <w:bookmarkEnd w:id="3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214"/>
      <w:bookmarkEnd w:id="3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E15E3" w:rsidRDefault="00AE15E3"/>
    <w:sectPr w:rsidR="00AE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74"/>
    <w:rsid w:val="002E7774"/>
    <w:rsid w:val="00627359"/>
    <w:rsid w:val="008E059B"/>
    <w:rsid w:val="008E4533"/>
    <w:rsid w:val="00A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353D-184E-4B76-BE0F-B99CEBC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5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27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hyperlink" Target="https://sudact.ru/law/pasport-natsionalnogo-proekta-obrazovanie-utv-prezidiumom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Жукова</dc:creator>
  <cp:keywords/>
  <dc:description/>
  <cp:lastModifiedBy>Валентина Жукова</cp:lastModifiedBy>
  <cp:revision>6</cp:revision>
  <cp:lastPrinted>2021-06-29T10:59:00Z</cp:lastPrinted>
  <dcterms:created xsi:type="dcterms:W3CDTF">2021-06-23T10:34:00Z</dcterms:created>
  <dcterms:modified xsi:type="dcterms:W3CDTF">2021-11-29T08:44:00Z</dcterms:modified>
</cp:coreProperties>
</file>