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33" w:rsidRPr="00563CFA" w:rsidRDefault="008E4533" w:rsidP="008E4533">
      <w:pPr>
        <w:jc w:val="right"/>
        <w:rPr>
          <w:rFonts w:ascii="Times New Roman" w:hAnsi="Times New Roman"/>
          <w:sz w:val="24"/>
          <w:szCs w:val="24"/>
        </w:rPr>
      </w:pPr>
      <w:r w:rsidRPr="00563CFA">
        <w:rPr>
          <w:rFonts w:ascii="Times New Roman" w:hAnsi="Times New Roman"/>
          <w:sz w:val="24"/>
          <w:szCs w:val="24"/>
        </w:rPr>
        <w:t>Приложение 1</w:t>
      </w:r>
    </w:p>
    <w:p w:rsidR="008E4533" w:rsidRPr="00563CFA" w:rsidRDefault="008E4533" w:rsidP="008E45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</w:t>
      </w:r>
      <w:r w:rsidR="004572C0">
        <w:rPr>
          <w:rFonts w:ascii="Times New Roman" w:hAnsi="Times New Roman"/>
          <w:sz w:val="24"/>
          <w:szCs w:val="24"/>
        </w:rPr>
        <w:t>08.06.2022</w:t>
      </w:r>
      <w:r>
        <w:rPr>
          <w:rFonts w:ascii="Times New Roman" w:hAnsi="Times New Roman"/>
          <w:sz w:val="24"/>
          <w:szCs w:val="24"/>
        </w:rPr>
        <w:t xml:space="preserve"> № </w:t>
      </w:r>
      <w:bookmarkStart w:id="0" w:name="_GoBack"/>
      <w:bookmarkEnd w:id="0"/>
      <w:r w:rsidR="004572C0">
        <w:rPr>
          <w:rFonts w:ascii="Times New Roman" w:hAnsi="Times New Roman"/>
          <w:sz w:val="24"/>
          <w:szCs w:val="24"/>
        </w:rPr>
        <w:t>120</w:t>
      </w:r>
    </w:p>
    <w:p w:rsidR="00627359" w:rsidRDefault="00627359" w:rsidP="002E7774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2E7774" w:rsidRPr="00627359" w:rsidRDefault="002E7774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>Положение</w:t>
      </w:r>
    </w:p>
    <w:p w:rsidR="002E7774" w:rsidRPr="00627359" w:rsidRDefault="002E7774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 xml:space="preserve">о Центре образования </w:t>
      </w:r>
      <w:proofErr w:type="spellStart"/>
      <w:r w:rsidRPr="00627359">
        <w:rPr>
          <w:b/>
          <w:bCs/>
          <w:color w:val="333333"/>
          <w:sz w:val="28"/>
          <w:szCs w:val="28"/>
        </w:rPr>
        <w:t>естественно-научной</w:t>
      </w:r>
      <w:proofErr w:type="spellEnd"/>
      <w:r w:rsidRPr="00627359">
        <w:rPr>
          <w:b/>
          <w:bCs/>
          <w:color w:val="333333"/>
          <w:sz w:val="28"/>
          <w:szCs w:val="28"/>
        </w:rPr>
        <w:t xml:space="preserve"> и </w:t>
      </w:r>
      <w:proofErr w:type="gramStart"/>
      <w:r w:rsidRPr="00627359">
        <w:rPr>
          <w:b/>
          <w:bCs/>
          <w:color w:val="333333"/>
          <w:sz w:val="28"/>
          <w:szCs w:val="28"/>
        </w:rPr>
        <w:t>технологической</w:t>
      </w:r>
      <w:proofErr w:type="gramEnd"/>
    </w:p>
    <w:p w:rsidR="00627359" w:rsidRPr="00627359" w:rsidRDefault="002E7774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 xml:space="preserve">направленностей "Точка роста" на базе </w:t>
      </w:r>
      <w:r w:rsidR="0041074E">
        <w:rPr>
          <w:b/>
          <w:bCs/>
          <w:color w:val="333333"/>
          <w:sz w:val="28"/>
          <w:szCs w:val="28"/>
        </w:rPr>
        <w:t>Борщевского</w:t>
      </w:r>
      <w:r w:rsidR="008E059B">
        <w:rPr>
          <w:b/>
          <w:bCs/>
          <w:color w:val="333333"/>
          <w:sz w:val="28"/>
          <w:szCs w:val="28"/>
        </w:rPr>
        <w:t xml:space="preserve"> </w:t>
      </w:r>
      <w:r w:rsidR="00627359" w:rsidRPr="00627359">
        <w:rPr>
          <w:b/>
          <w:bCs/>
          <w:color w:val="333333"/>
          <w:sz w:val="28"/>
          <w:szCs w:val="28"/>
        </w:rPr>
        <w:t>филиала</w:t>
      </w:r>
    </w:p>
    <w:p w:rsidR="002E7774" w:rsidRPr="00627359" w:rsidRDefault="00627359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 xml:space="preserve"> МБОУ </w:t>
      </w:r>
      <w:proofErr w:type="spellStart"/>
      <w:r w:rsidRPr="00627359">
        <w:rPr>
          <w:b/>
          <w:bCs/>
          <w:color w:val="333333"/>
          <w:sz w:val="28"/>
          <w:szCs w:val="28"/>
        </w:rPr>
        <w:t>Заворонежской</w:t>
      </w:r>
      <w:proofErr w:type="spellEnd"/>
      <w:r w:rsidRPr="00627359">
        <w:rPr>
          <w:b/>
          <w:bCs/>
          <w:color w:val="333333"/>
          <w:sz w:val="28"/>
          <w:szCs w:val="28"/>
        </w:rPr>
        <w:t xml:space="preserve"> СОШ</w:t>
      </w:r>
    </w:p>
    <w:p w:rsidR="00627359" w:rsidRPr="00627359" w:rsidRDefault="00627359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273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1. Общие положения</w:t>
      </w: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183"/>
      <w:bookmarkStart w:id="2" w:name="100184"/>
      <w:bookmarkEnd w:id="1"/>
      <w:bookmarkEnd w:id="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образования </w:t>
      </w:r>
      <w:proofErr w:type="spell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 "Точка роста" на базе </w:t>
      </w:r>
      <w:r w:rsidR="0041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Борщевского</w:t>
      </w:r>
      <w:r w:rsidR="008E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МБОУ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Заворонежской</w:t>
      </w:r>
      <w:proofErr w:type="spellEnd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Центр) создан с целью развития у обучающихся </w:t>
      </w:r>
      <w:proofErr w:type="spell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математической, информационной грамотности, формирования критического и </w:t>
      </w:r>
      <w:proofErr w:type="spell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креативного</w:t>
      </w:r>
      <w:proofErr w:type="spell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совершенствования навыков </w:t>
      </w:r>
      <w:proofErr w:type="spell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направленностей.</w:t>
      </w:r>
      <w:proofErr w:type="gramEnd"/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185"/>
      <w:bookmarkEnd w:id="3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Центр не является юридическим лицом и действует для достижения уставных целей 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Заворонежской</w:t>
      </w:r>
      <w:proofErr w:type="spellEnd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Учреждение), а также в целях выполнения задач и дости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показателей и результато</w:t>
      </w:r>
      <w:r w:rsidR="0041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 </w:t>
      </w:r>
      <w:hyperlink r:id="rId4" w:history="1">
        <w:r w:rsidRPr="00627359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проекта</w:t>
        </w:r>
      </w:hyperlink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"Образование".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186"/>
      <w:bookmarkEnd w:id="4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Центр руководствуется Федеральным </w:t>
      </w:r>
      <w:hyperlink r:id="rId5" w:history="1">
        <w:r w:rsidRPr="00627359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29.12.2012 N 273-ФЗ "Об образовании в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Федерации"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Заворонежской</w:t>
      </w:r>
      <w:proofErr w:type="spellEnd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планами работы, утвержденными учредителем и настоящим Положением.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187"/>
      <w:bookmarkEnd w:id="5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Центр в своей деятельности подчиняется руководителю Учреждения (директору).</w:t>
      </w:r>
    </w:p>
    <w:p w:rsidR="00627359" w:rsidRPr="00627359" w:rsidRDefault="00627359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273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2. Цели, задачи, функции деятельности Центра</w:t>
      </w: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188"/>
      <w:bookmarkStart w:id="7" w:name="100189"/>
      <w:bookmarkEnd w:id="6"/>
      <w:bookmarkEnd w:id="7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направленностей, программ дополнительного образования </w:t>
      </w:r>
      <w:proofErr w:type="spell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технической направленностей, а также для 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практической отработки учебного материала по учебным предметам "Физика", "Химия", "Биология".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190"/>
      <w:bookmarkEnd w:id="8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Центра являются: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191"/>
      <w:bookmarkEnd w:id="9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192"/>
      <w:bookmarkEnd w:id="10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разработка и реализация </w:t>
      </w:r>
      <w:proofErr w:type="spell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общеобразовательных программ </w:t>
      </w:r>
      <w:proofErr w:type="spell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proofErr w:type="gram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направленностей, а также иных программ, в том числе в каникулярный период;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193"/>
      <w:bookmarkEnd w:id="11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вовлечение обучающихся и педагогических работников в проектную деятельность;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194"/>
      <w:bookmarkEnd w:id="1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организация </w:t>
      </w:r>
      <w:proofErr w:type="spell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195"/>
      <w:bookmarkEnd w:id="13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196"/>
      <w:bookmarkEnd w:id="14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Центр для достижения цели и выполнения задач вправе взаимодействовать </w:t>
      </w:r>
      <w:proofErr w:type="gram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197"/>
      <w:bookmarkEnd w:id="15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различными образовательными организациями в форме сетевого взаимодействия;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198"/>
      <w:bookmarkEnd w:id="16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иными образовательными организациями, на базе которых созданы центры "Точка роста";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199"/>
      <w:bookmarkEnd w:id="17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200"/>
      <w:bookmarkEnd w:id="18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627359" w:rsidRPr="00627359" w:rsidRDefault="00627359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273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3. Порядок управления Центром Точка роста</w:t>
      </w: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201"/>
      <w:bookmarkStart w:id="20" w:name="100202"/>
      <w:bookmarkEnd w:id="19"/>
      <w:bookmarkEnd w:id="20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203"/>
      <w:bookmarkEnd w:id="21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204"/>
      <w:bookmarkEnd w:id="2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Руководитель Центра обязан: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205"/>
      <w:bookmarkEnd w:id="23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осуществлять оперативное руководство Центром;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206"/>
      <w:bookmarkEnd w:id="24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207"/>
      <w:bookmarkEnd w:id="25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отчитываться перед Руководителем Учреждения о результатах работы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208"/>
      <w:bookmarkEnd w:id="26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209"/>
      <w:bookmarkEnd w:id="27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Руководитель Центра вправе: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210"/>
      <w:bookmarkEnd w:id="28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211"/>
      <w:bookmarkEnd w:id="29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реализацией;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212"/>
      <w:bookmarkEnd w:id="30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213"/>
      <w:bookmarkEnd w:id="31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214"/>
      <w:bookmarkEnd w:id="3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E15E3" w:rsidRDefault="00AE15E3"/>
    <w:sectPr w:rsidR="00AE15E3" w:rsidSect="004F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774"/>
    <w:rsid w:val="002E7774"/>
    <w:rsid w:val="0041074E"/>
    <w:rsid w:val="004572C0"/>
    <w:rsid w:val="004F07A4"/>
    <w:rsid w:val="00627359"/>
    <w:rsid w:val="008E059B"/>
    <w:rsid w:val="008E4533"/>
    <w:rsid w:val="00AE15E3"/>
    <w:rsid w:val="00E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A4"/>
  </w:style>
  <w:style w:type="paragraph" w:styleId="1">
    <w:name w:val="heading 1"/>
    <w:basedOn w:val="a"/>
    <w:link w:val="10"/>
    <w:uiPriority w:val="9"/>
    <w:qFormat/>
    <w:rsid w:val="002E7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2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7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35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27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9122012-n-273-fz-ob/" TargetMode="External"/><Relationship Id="rId4" Type="http://schemas.openxmlformats.org/officeDocument/2006/relationships/hyperlink" Target="https://sudact.ru/law/pasport-natsionalnogo-proekta-obrazovanie-utv-prezidiumom-sov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Жукова</dc:creator>
  <cp:keywords/>
  <dc:description/>
  <cp:lastModifiedBy>Борщевской филиал</cp:lastModifiedBy>
  <cp:revision>8</cp:revision>
  <cp:lastPrinted>2021-06-29T10:59:00Z</cp:lastPrinted>
  <dcterms:created xsi:type="dcterms:W3CDTF">2021-06-23T10:34:00Z</dcterms:created>
  <dcterms:modified xsi:type="dcterms:W3CDTF">2022-06-23T11:22:00Z</dcterms:modified>
</cp:coreProperties>
</file>