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21" w:rsidRPr="002C6921" w:rsidRDefault="0019368F" w:rsidP="001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368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«ФЛАГМАНЫ ОБРАЗОВАНИЯ»</w:t>
      </w:r>
      <w:r w:rsidR="002C6921" w:rsidRPr="002C6921">
        <w:rPr>
          <w:rFonts w:ascii="Arial" w:eastAsia="Times New Roman" w:hAnsi="Arial" w:cs="Arial"/>
          <w:noProof/>
          <w:color w:val="FF5C5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A337762" wp14:editId="4377AAAA">
                <wp:extent cx="302260" cy="302260"/>
                <wp:effectExtent l="0" t="0" r="0" b="0"/>
                <wp:docPr id="1" name="AutoShape 4" descr="https://thumb.tildacdn.com/tild6334-6439-4564-a665-633064313735/-/resize/134x/-/format/webp/_1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thumb.tildacdn.com/tild6334-6439-4564-a665-633064313735/-/resize/134x/-/format/webp/_1.png" href="https://edu.gov.ru/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C6921" w:rsidRPr="0019368F" w:rsidRDefault="002C6921" w:rsidP="002C6921">
      <w:pPr>
        <w:spacing w:after="0" w:line="825" w:lineRule="atLeast"/>
        <w:textAlignment w:val="center"/>
        <w:rPr>
          <w:rFonts w:ascii="Arial" w:eastAsia="Times New Roman" w:hAnsi="Arial" w:cs="Arial"/>
          <w:b/>
          <w:bCs/>
          <w:color w:val="434244"/>
          <w:sz w:val="28"/>
          <w:szCs w:val="28"/>
          <w:lang w:eastAsia="ru-RU"/>
        </w:rPr>
      </w:pPr>
      <w:r w:rsidRPr="0019368F">
        <w:rPr>
          <w:rFonts w:ascii="Arial" w:eastAsia="Times New Roman" w:hAnsi="Arial" w:cs="Arial"/>
          <w:b/>
          <w:bCs/>
          <w:color w:val="434244"/>
          <w:sz w:val="28"/>
          <w:szCs w:val="28"/>
          <w:lang w:eastAsia="ru-RU"/>
        </w:rPr>
        <w:t>От личного успеха к развитию системы образования России</w:t>
      </w:r>
    </w:p>
    <w:p w:rsidR="002C6921" w:rsidRPr="002C6921" w:rsidRDefault="002C6921" w:rsidP="0019368F">
      <w:pPr>
        <w:shd w:val="clear" w:color="auto" w:fill="FFFFFF"/>
        <w:spacing w:before="1050" w:after="60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19368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Цель проекта</w:t>
      </w:r>
      <w:r w:rsidR="0019368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:  </w:t>
      </w:r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Создание условий формирования кадрового резерва для системы образования Российской Федерации.</w:t>
      </w:r>
    </w:p>
    <w:p w:rsidR="002C6921" w:rsidRPr="0019368F" w:rsidRDefault="002C6921" w:rsidP="002C6921">
      <w:pPr>
        <w:shd w:val="clear" w:color="auto" w:fill="FFFFFF"/>
        <w:spacing w:before="1050" w:after="6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9368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Задачи проекта</w:t>
      </w:r>
      <w:r w:rsidR="0019368F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:</w:t>
      </w:r>
      <w:bookmarkStart w:id="0" w:name="_GoBack"/>
      <w:bookmarkEnd w:id="0"/>
    </w:p>
    <w:p w:rsidR="002C6921" w:rsidRPr="002C6921" w:rsidRDefault="002C6921" w:rsidP="002C6921">
      <w:pPr>
        <w:numPr>
          <w:ilvl w:val="0"/>
          <w:numId w:val="1"/>
        </w:numPr>
        <w:shd w:val="clear" w:color="auto" w:fill="FFFFFF"/>
        <w:spacing w:after="150" w:line="240" w:lineRule="auto"/>
        <w:ind w:left="675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предоставить возможности каждому участнику проекта определить индивидуальный уровень </w:t>
      </w:r>
      <w:proofErr w:type="spellStart"/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сформированности</w:t>
      </w:r>
      <w:proofErr w:type="spellEnd"/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надпрофессиональных</w:t>
      </w:r>
      <w:proofErr w:type="spellEnd"/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компетенций и специальных (профессиональных) знаний;</w:t>
      </w:r>
    </w:p>
    <w:p w:rsidR="002C6921" w:rsidRPr="002C6921" w:rsidRDefault="002C6921" w:rsidP="002C6921">
      <w:pPr>
        <w:numPr>
          <w:ilvl w:val="0"/>
          <w:numId w:val="1"/>
        </w:numPr>
        <w:shd w:val="clear" w:color="auto" w:fill="FFFFFF"/>
        <w:spacing w:after="150" w:line="240" w:lineRule="auto"/>
        <w:ind w:left="675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создать условия для формирования и развития </w:t>
      </w:r>
      <w:proofErr w:type="spellStart"/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надпрофессиональных</w:t>
      </w:r>
      <w:proofErr w:type="spellEnd"/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компетенций и специальных (профессиональных) знаний;</w:t>
      </w:r>
    </w:p>
    <w:p w:rsidR="002C6921" w:rsidRPr="002C6921" w:rsidRDefault="002C6921" w:rsidP="002C6921">
      <w:pPr>
        <w:numPr>
          <w:ilvl w:val="0"/>
          <w:numId w:val="1"/>
        </w:numPr>
        <w:shd w:val="clear" w:color="auto" w:fill="FFFFFF"/>
        <w:spacing w:after="150" w:line="240" w:lineRule="auto"/>
        <w:ind w:left="675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выявить наиболее мотивированных и подготовленных участников Проекта для их рекомендации в кадровый резерв системы образования;</w:t>
      </w:r>
    </w:p>
    <w:p w:rsidR="002C6921" w:rsidRPr="002C6921" w:rsidRDefault="002C6921" w:rsidP="002C6921">
      <w:pPr>
        <w:numPr>
          <w:ilvl w:val="0"/>
          <w:numId w:val="1"/>
        </w:numPr>
        <w:shd w:val="clear" w:color="auto" w:fill="FFFFFF"/>
        <w:spacing w:after="150" w:line="240" w:lineRule="auto"/>
        <w:ind w:left="675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C692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создать условия для развития и продвижения экспертного потенциала участников проекта.</w:t>
      </w:r>
    </w:p>
    <w:p w:rsidR="0064270D" w:rsidRDefault="0064270D"/>
    <w:sectPr w:rsidR="0064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4DCB"/>
    <w:multiLevelType w:val="multilevel"/>
    <w:tmpl w:val="6F10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21"/>
    <w:rsid w:val="00000F0C"/>
    <w:rsid w:val="0019368F"/>
    <w:rsid w:val="002C6921"/>
    <w:rsid w:val="0064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Цель проекта:  Создание условий формирования кадрового резерва для системы образ</vt:lpstr>
      <vt:lpstr>    Задачи проекта: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2023-06-20T09:40:00Z</dcterms:created>
  <dcterms:modified xsi:type="dcterms:W3CDTF">2023-06-20T09:40:00Z</dcterms:modified>
</cp:coreProperties>
</file>